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10" w:type="dxa"/>
        <w:tblLook w:val="04A0" w:firstRow="1" w:lastRow="0" w:firstColumn="1" w:lastColumn="0" w:noHBand="0" w:noVBand="1"/>
      </w:tblPr>
      <w:tblGrid>
        <w:gridCol w:w="3192"/>
        <w:gridCol w:w="426"/>
        <w:gridCol w:w="2250"/>
        <w:gridCol w:w="516"/>
        <w:gridCol w:w="3192"/>
      </w:tblGrid>
      <w:tr w:rsidR="00D64818" w:rsidTr="00166BFE">
        <w:tc>
          <w:tcPr>
            <w:tcW w:w="3192" w:type="dxa"/>
          </w:tcPr>
          <w:p w:rsidR="00D64818" w:rsidRDefault="00D64818" w:rsidP="00166BFE">
            <w:r>
              <w:t>Name: Erica Bach</w:t>
            </w:r>
          </w:p>
        </w:tc>
        <w:tc>
          <w:tcPr>
            <w:tcW w:w="3192" w:type="dxa"/>
            <w:gridSpan w:val="3"/>
          </w:tcPr>
          <w:p w:rsidR="00D64818" w:rsidRDefault="00D64818">
            <w:r>
              <w:t>Subject: Math</w:t>
            </w:r>
          </w:p>
        </w:tc>
        <w:tc>
          <w:tcPr>
            <w:tcW w:w="3192" w:type="dxa"/>
          </w:tcPr>
          <w:p w:rsidR="00D64818" w:rsidRDefault="00D64818">
            <w:r>
              <w:t>Grade: 7</w:t>
            </w:r>
          </w:p>
        </w:tc>
      </w:tr>
      <w:tr w:rsidR="00D64818" w:rsidTr="00166BFE">
        <w:tc>
          <w:tcPr>
            <w:tcW w:w="9576" w:type="dxa"/>
            <w:gridSpan w:val="5"/>
          </w:tcPr>
          <w:p w:rsidR="00D64818" w:rsidRDefault="00D64818" w:rsidP="0044149F">
            <w:r w:rsidRPr="009069DD">
              <w:rPr>
                <w:b/>
              </w:rPr>
              <w:t>Lesson Title:</w:t>
            </w:r>
            <w:r w:rsidR="000C653D">
              <w:t xml:space="preserve">  </w:t>
            </w:r>
            <w:r w:rsidR="00003472">
              <w:t>Ratio and Proportions with Menu Boards</w:t>
            </w:r>
          </w:p>
        </w:tc>
      </w:tr>
      <w:tr w:rsidR="00D64818" w:rsidTr="00166BFE">
        <w:tc>
          <w:tcPr>
            <w:tcW w:w="9576" w:type="dxa"/>
            <w:gridSpan w:val="5"/>
          </w:tcPr>
          <w:p w:rsidR="00D64818" w:rsidRDefault="00D64818" w:rsidP="00003472">
            <w:r w:rsidRPr="009069DD">
              <w:rPr>
                <w:b/>
              </w:rPr>
              <w:t>Big Idea</w:t>
            </w:r>
            <w:r>
              <w:t>:</w:t>
            </w:r>
            <w:r w:rsidR="0089605D">
              <w:t xml:space="preserve">  </w:t>
            </w:r>
            <w:r w:rsidR="00003472">
              <w:t>How do I solve a problem using ratio and proportion?</w:t>
            </w:r>
          </w:p>
        </w:tc>
      </w:tr>
      <w:tr w:rsidR="00D64818" w:rsidTr="00166BFE">
        <w:trPr>
          <w:trHeight w:val="1682"/>
        </w:trPr>
        <w:tc>
          <w:tcPr>
            <w:tcW w:w="3618" w:type="dxa"/>
            <w:gridSpan w:val="2"/>
          </w:tcPr>
          <w:p w:rsidR="00D64818" w:rsidRDefault="00D64818" w:rsidP="00166BFE">
            <w:r>
              <w:t>Grouping:</w:t>
            </w:r>
          </w:p>
          <w:p w:rsidR="00D64818" w:rsidRDefault="00D64818" w:rsidP="00166BFE">
            <w:pPr>
              <w:pStyle w:val="ListParagraph"/>
              <w:numPr>
                <w:ilvl w:val="0"/>
                <w:numId w:val="2"/>
              </w:numPr>
            </w:pPr>
            <w:r>
              <w:t>Whole group</w:t>
            </w:r>
          </w:p>
          <w:p w:rsidR="00D64818" w:rsidRPr="00177225" w:rsidRDefault="00D64818" w:rsidP="00166BFE">
            <w:pPr>
              <w:pStyle w:val="ListParagraph"/>
              <w:numPr>
                <w:ilvl w:val="0"/>
                <w:numId w:val="2"/>
              </w:numPr>
            </w:pPr>
            <w:r w:rsidRPr="00177225">
              <w:t>Small group</w:t>
            </w:r>
          </w:p>
          <w:p w:rsidR="00D64818" w:rsidRPr="00003472" w:rsidRDefault="00D64818" w:rsidP="00166BFE">
            <w:pPr>
              <w:pStyle w:val="ListParagraph"/>
              <w:numPr>
                <w:ilvl w:val="0"/>
                <w:numId w:val="2"/>
              </w:numPr>
              <w:rPr>
                <w:b/>
              </w:rPr>
            </w:pPr>
            <w:r w:rsidRPr="00003472">
              <w:rPr>
                <w:b/>
              </w:rPr>
              <w:t>Peer partners</w:t>
            </w:r>
          </w:p>
          <w:p w:rsidR="0089605D" w:rsidRPr="00003472" w:rsidRDefault="0089605D" w:rsidP="00166BFE">
            <w:pPr>
              <w:pStyle w:val="ListParagraph"/>
              <w:numPr>
                <w:ilvl w:val="0"/>
                <w:numId w:val="2"/>
              </w:numPr>
              <w:rPr>
                <w:b/>
              </w:rPr>
            </w:pPr>
            <w:r w:rsidRPr="00003472">
              <w:rPr>
                <w:b/>
              </w:rPr>
              <w:t>Individual</w:t>
            </w:r>
          </w:p>
          <w:p w:rsidR="00D64818" w:rsidRDefault="00D64818" w:rsidP="00166BFE">
            <w:pPr>
              <w:pStyle w:val="ListParagraph"/>
              <w:numPr>
                <w:ilvl w:val="0"/>
                <w:numId w:val="2"/>
              </w:numPr>
            </w:pPr>
            <w:r>
              <w:t>Homogeneous</w:t>
            </w:r>
          </w:p>
          <w:p w:rsidR="00D64818" w:rsidRPr="0044149F" w:rsidRDefault="00D64818" w:rsidP="00166BFE">
            <w:pPr>
              <w:pStyle w:val="ListParagraph"/>
              <w:numPr>
                <w:ilvl w:val="0"/>
                <w:numId w:val="2"/>
              </w:numPr>
            </w:pPr>
            <w:r w:rsidRPr="0044149F">
              <w:t>Heterogeneous</w:t>
            </w:r>
          </w:p>
        </w:tc>
        <w:tc>
          <w:tcPr>
            <w:tcW w:w="2250" w:type="dxa"/>
          </w:tcPr>
          <w:p w:rsidR="00D64818" w:rsidRDefault="00D64818">
            <w:r>
              <w:t>Differentiation:</w:t>
            </w:r>
          </w:p>
          <w:p w:rsidR="00D64818" w:rsidRDefault="00D64818"/>
          <w:p w:rsidR="00D64818" w:rsidRPr="00003472" w:rsidRDefault="00D64818" w:rsidP="00D64818">
            <w:pPr>
              <w:pStyle w:val="ListParagraph"/>
              <w:numPr>
                <w:ilvl w:val="0"/>
                <w:numId w:val="3"/>
              </w:numPr>
              <w:rPr>
                <w:b/>
              </w:rPr>
            </w:pPr>
            <w:r w:rsidRPr="00003472">
              <w:rPr>
                <w:b/>
              </w:rPr>
              <w:t>Content</w:t>
            </w:r>
          </w:p>
          <w:p w:rsidR="00D64818" w:rsidRPr="004B6E74" w:rsidRDefault="00D64818" w:rsidP="00D64818">
            <w:pPr>
              <w:pStyle w:val="ListParagraph"/>
              <w:numPr>
                <w:ilvl w:val="0"/>
                <w:numId w:val="3"/>
              </w:numPr>
            </w:pPr>
            <w:r w:rsidRPr="004B6E74">
              <w:t>Process</w:t>
            </w:r>
          </w:p>
          <w:p w:rsidR="00D64818" w:rsidRPr="0044149F" w:rsidRDefault="00D64818" w:rsidP="00D64818">
            <w:pPr>
              <w:pStyle w:val="ListParagraph"/>
              <w:numPr>
                <w:ilvl w:val="0"/>
                <w:numId w:val="3"/>
              </w:numPr>
            </w:pPr>
            <w:r w:rsidRPr="0044149F">
              <w:t>Product</w:t>
            </w:r>
          </w:p>
          <w:p w:rsidR="00D64818" w:rsidRDefault="00D64818"/>
        </w:tc>
        <w:tc>
          <w:tcPr>
            <w:tcW w:w="3708" w:type="dxa"/>
            <w:gridSpan w:val="2"/>
          </w:tcPr>
          <w:p w:rsidR="00D64818" w:rsidRDefault="00D64818">
            <w:r>
              <w:t>Student Learner Elements:</w:t>
            </w:r>
          </w:p>
          <w:p w:rsidR="00D64818" w:rsidRDefault="00D64818"/>
          <w:p w:rsidR="00D64818" w:rsidRPr="00003472" w:rsidRDefault="00D64818" w:rsidP="00D64818">
            <w:pPr>
              <w:pStyle w:val="ListParagraph"/>
              <w:numPr>
                <w:ilvl w:val="0"/>
                <w:numId w:val="4"/>
              </w:numPr>
              <w:rPr>
                <w:b/>
              </w:rPr>
            </w:pPr>
            <w:r w:rsidRPr="00003472">
              <w:rPr>
                <w:b/>
              </w:rPr>
              <w:t>Readiness</w:t>
            </w:r>
          </w:p>
          <w:p w:rsidR="00D64818" w:rsidRDefault="00D64818" w:rsidP="00D64818">
            <w:pPr>
              <w:pStyle w:val="ListParagraph"/>
              <w:numPr>
                <w:ilvl w:val="0"/>
                <w:numId w:val="4"/>
              </w:numPr>
            </w:pPr>
            <w:r>
              <w:t>Interest</w:t>
            </w:r>
          </w:p>
          <w:p w:rsidR="00D64818" w:rsidRPr="0044149F" w:rsidRDefault="00D64818" w:rsidP="00D64818">
            <w:pPr>
              <w:pStyle w:val="ListParagraph"/>
              <w:numPr>
                <w:ilvl w:val="0"/>
                <w:numId w:val="4"/>
              </w:numPr>
            </w:pPr>
            <w:r w:rsidRPr="0044149F">
              <w:t>Learning Profile</w:t>
            </w:r>
          </w:p>
        </w:tc>
      </w:tr>
      <w:tr w:rsidR="00D64818" w:rsidTr="00166BFE">
        <w:tc>
          <w:tcPr>
            <w:tcW w:w="9576" w:type="dxa"/>
            <w:gridSpan w:val="5"/>
          </w:tcPr>
          <w:p w:rsidR="00D64818" w:rsidRPr="009069DD" w:rsidRDefault="00D64818" w:rsidP="00166BFE">
            <w:pPr>
              <w:rPr>
                <w:b/>
              </w:rPr>
            </w:pPr>
            <w:r w:rsidRPr="009069DD">
              <w:rPr>
                <w:b/>
              </w:rPr>
              <w:t>Objectives:</w:t>
            </w:r>
          </w:p>
          <w:p w:rsidR="00D64818" w:rsidRDefault="009069DD" w:rsidP="00166BFE">
            <w:r>
              <w:t>Know</w:t>
            </w:r>
            <w:r w:rsidR="00D64818">
              <w:t>:</w:t>
            </w:r>
            <w:r w:rsidR="00E17F58">
              <w:t xml:space="preserve"> </w:t>
            </w:r>
            <w:r>
              <w:t>What is a ratio and a proportion</w:t>
            </w:r>
          </w:p>
          <w:p w:rsidR="00D64818" w:rsidRDefault="009069DD" w:rsidP="00166BFE">
            <w:r>
              <w:t>Understand</w:t>
            </w:r>
            <w:r w:rsidR="00D64818">
              <w:t>:</w:t>
            </w:r>
            <w:r w:rsidR="00E17F58">
              <w:t xml:space="preserve"> </w:t>
            </w:r>
            <w:r w:rsidR="00003472">
              <w:t xml:space="preserve"> </w:t>
            </w:r>
            <w:r>
              <w:t>When to use ratios and proportions to find unknown values</w:t>
            </w:r>
          </w:p>
          <w:p w:rsidR="00D64818" w:rsidRDefault="009069DD" w:rsidP="0044149F">
            <w:r>
              <w:t>Be Able To</w:t>
            </w:r>
            <w:r w:rsidR="00D64818">
              <w:t>:</w:t>
            </w:r>
            <w:r w:rsidR="00E17F58">
              <w:t xml:space="preserve">  </w:t>
            </w:r>
            <w:r w:rsidR="00003472">
              <w:t>Use ratio and proportion to solve problems</w:t>
            </w:r>
          </w:p>
        </w:tc>
      </w:tr>
      <w:tr w:rsidR="00D64818" w:rsidTr="00166BFE">
        <w:tc>
          <w:tcPr>
            <w:tcW w:w="9576" w:type="dxa"/>
            <w:gridSpan w:val="5"/>
          </w:tcPr>
          <w:p w:rsidR="00D64818" w:rsidRPr="009069DD" w:rsidRDefault="00D64818" w:rsidP="00166BFE">
            <w:pPr>
              <w:rPr>
                <w:b/>
              </w:rPr>
            </w:pPr>
            <w:r w:rsidRPr="009069DD">
              <w:rPr>
                <w:b/>
              </w:rPr>
              <w:t>Pre-Assessment:</w:t>
            </w:r>
          </w:p>
          <w:p w:rsidR="006F009C" w:rsidRDefault="006F009C" w:rsidP="00166BFE"/>
          <w:p w:rsidR="0044149F" w:rsidRDefault="0098566A" w:rsidP="0044149F">
            <w:r>
              <w:t xml:space="preserve">     Although this activity is differentiated on readiness, students will choose their own activities.  Because the students will be choosing tasks, it is not necessary for me to give a formal pre-assessment.  </w:t>
            </w:r>
            <w:r w:rsidR="005F3DF0">
              <w:t>I will</w:t>
            </w:r>
            <w:r w:rsidR="00EE2B37">
              <w:t xml:space="preserve"> use this</w:t>
            </w:r>
            <w:r>
              <w:t xml:space="preserve"> activity</w:t>
            </w:r>
            <w:r w:rsidR="005F3DF0">
              <w:t xml:space="preserve"> as a formative assessment to use when planning</w:t>
            </w:r>
            <w:r>
              <w:t xml:space="preserve"> future lessons and activities</w:t>
            </w:r>
            <w:r w:rsidR="005F3DF0">
              <w:t>.  As students work, I will observe the tasks they choose and the ease with which they solve problems.  This will give me an understanding of which students may be able to compact out of this activity and which students need more support.</w:t>
            </w:r>
          </w:p>
          <w:p w:rsidR="0044149F" w:rsidRDefault="0044149F" w:rsidP="0044149F"/>
        </w:tc>
      </w:tr>
      <w:tr w:rsidR="00D64818" w:rsidTr="00166BFE">
        <w:trPr>
          <w:trHeight w:val="1572"/>
        </w:trPr>
        <w:tc>
          <w:tcPr>
            <w:tcW w:w="9576" w:type="dxa"/>
            <w:gridSpan w:val="5"/>
          </w:tcPr>
          <w:p w:rsidR="00D64818" w:rsidRPr="009069DD" w:rsidRDefault="006F009C" w:rsidP="00166BFE">
            <w:pPr>
              <w:rPr>
                <w:b/>
              </w:rPr>
            </w:pPr>
            <w:r w:rsidRPr="009069DD">
              <w:rPr>
                <w:b/>
              </w:rPr>
              <w:t xml:space="preserve">Differentiation Strategy: </w:t>
            </w:r>
          </w:p>
          <w:p w:rsidR="006F009C" w:rsidRDefault="006F009C" w:rsidP="00166BFE"/>
          <w:p w:rsidR="0044149F" w:rsidRDefault="0098566A" w:rsidP="0044149F">
            <w:r>
              <w:t xml:space="preserve">     This activity uses a menu board to differentiate for readiness.  Students must choose at least one task from each section (appetizer, entrée, dessert)</w:t>
            </w:r>
            <w:r w:rsidR="006F009C">
              <w:t xml:space="preserve"> of the menu</w:t>
            </w:r>
            <w:r>
              <w:t xml:space="preserve">.  Each task has a point value, easier questions are fewer points and difficult questions are more points. </w:t>
            </w:r>
            <w:r w:rsidR="00EE2B37">
              <w:t xml:space="preserve"> Students must earn at least twenty</w:t>
            </w:r>
            <w:r>
              <w:t xml:space="preserve"> points, but can earn their points in any way they choose.  </w:t>
            </w:r>
            <w:r w:rsidR="006F009C">
              <w:t xml:space="preserve">Unless they choose the highest value items, students will need to complete more than one activity from some, or all, or the sections.  Each menu section has a different type of problem that can be solved using ratios and proportions.  </w:t>
            </w:r>
          </w:p>
          <w:p w:rsidR="0044149F" w:rsidRDefault="0044149F" w:rsidP="0044149F"/>
          <w:p w:rsidR="0044149F" w:rsidRDefault="0044149F" w:rsidP="0044149F"/>
        </w:tc>
      </w:tr>
      <w:tr w:rsidR="00D64818" w:rsidTr="00166BFE">
        <w:trPr>
          <w:trHeight w:val="1571"/>
        </w:trPr>
        <w:tc>
          <w:tcPr>
            <w:tcW w:w="9576" w:type="dxa"/>
            <w:gridSpan w:val="5"/>
          </w:tcPr>
          <w:p w:rsidR="00D64818" w:rsidRPr="009069DD" w:rsidRDefault="00D64818" w:rsidP="00166BFE">
            <w:pPr>
              <w:rPr>
                <w:b/>
              </w:rPr>
            </w:pPr>
            <w:r w:rsidRPr="009069DD">
              <w:rPr>
                <w:b/>
              </w:rPr>
              <w:t>Activities:</w:t>
            </w:r>
          </w:p>
          <w:p w:rsidR="00D64818" w:rsidRDefault="006F009C" w:rsidP="00166BFE">
            <w:r>
              <w:t xml:space="preserve">     </w:t>
            </w:r>
          </w:p>
          <w:p w:rsidR="00D64818" w:rsidRDefault="006F009C" w:rsidP="00166BFE">
            <w:r>
              <w:t>Students will receive menus and receive instructions and expectations.  Students will take a few minutes to read over their options and decide what tasks they will complete.  Students will need time to add up different point values to determine the best way for them to earn their twenty points.  After time to brainstorm, students will circle or mark</w:t>
            </w:r>
            <w:r w:rsidR="00C85FBB">
              <w:t xml:space="preserve"> the tasks they will complete.  </w:t>
            </w:r>
            <w:r w:rsidR="005F3DF0">
              <w:t xml:space="preserve">Students will also write a very brief explanation of why they chose their tasks. </w:t>
            </w:r>
            <w:bookmarkStart w:id="0" w:name="_GoBack"/>
            <w:bookmarkEnd w:id="0"/>
            <w:r w:rsidR="00C85FBB">
              <w:t xml:space="preserve"> They may complete the tasks in any order, and may work individually or with a friend, assuming their partner is working on the same task.  This activity is meant to take one class period to complete.</w:t>
            </w:r>
          </w:p>
          <w:p w:rsidR="00D64818" w:rsidRDefault="00D64818" w:rsidP="00166BFE"/>
        </w:tc>
      </w:tr>
      <w:tr w:rsidR="00D64818" w:rsidTr="006F009C">
        <w:trPr>
          <w:trHeight w:val="896"/>
        </w:trPr>
        <w:tc>
          <w:tcPr>
            <w:tcW w:w="9576" w:type="dxa"/>
            <w:gridSpan w:val="5"/>
          </w:tcPr>
          <w:p w:rsidR="00C85FBB" w:rsidRPr="009069DD" w:rsidRDefault="00D64818" w:rsidP="00166BFE">
            <w:pPr>
              <w:rPr>
                <w:b/>
              </w:rPr>
            </w:pPr>
            <w:r w:rsidRPr="009069DD">
              <w:rPr>
                <w:b/>
              </w:rPr>
              <w:t>Resources:</w:t>
            </w:r>
            <w:r w:rsidR="006F009C" w:rsidRPr="009069DD">
              <w:rPr>
                <w:b/>
              </w:rPr>
              <w:t xml:space="preserve">  </w:t>
            </w:r>
          </w:p>
          <w:p w:rsidR="006F009C" w:rsidRDefault="006F009C" w:rsidP="00166BFE">
            <w:r>
              <w:t>Self-Created</w:t>
            </w:r>
          </w:p>
          <w:p w:rsidR="00D64818" w:rsidRDefault="00D64818" w:rsidP="006F009C"/>
        </w:tc>
      </w:tr>
      <w:tr w:rsidR="006F009C" w:rsidTr="00166BFE">
        <w:trPr>
          <w:trHeight w:val="895"/>
        </w:trPr>
        <w:tc>
          <w:tcPr>
            <w:tcW w:w="9576" w:type="dxa"/>
            <w:gridSpan w:val="5"/>
          </w:tcPr>
          <w:p w:rsidR="006F009C" w:rsidRPr="009069DD" w:rsidRDefault="006F009C" w:rsidP="00166BFE">
            <w:pPr>
              <w:rPr>
                <w:b/>
              </w:rPr>
            </w:pPr>
            <w:r w:rsidRPr="009069DD">
              <w:rPr>
                <w:b/>
              </w:rPr>
              <w:t xml:space="preserve">Materials:  </w:t>
            </w:r>
          </w:p>
          <w:p w:rsidR="006F009C" w:rsidRDefault="006F009C" w:rsidP="00166BFE">
            <w:r>
              <w:t>Menus</w:t>
            </w:r>
          </w:p>
        </w:tc>
      </w:tr>
    </w:tbl>
    <w:p w:rsidR="006C0B55" w:rsidRDefault="006C0B55"/>
    <w:sectPr w:rsidR="006C0B55" w:rsidSect="00D64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5EB"/>
    <w:multiLevelType w:val="hybridMultilevel"/>
    <w:tmpl w:val="507E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00BE"/>
    <w:multiLevelType w:val="hybridMultilevel"/>
    <w:tmpl w:val="452E7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D43E1"/>
    <w:multiLevelType w:val="hybridMultilevel"/>
    <w:tmpl w:val="8D9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45D0"/>
    <w:multiLevelType w:val="hybridMultilevel"/>
    <w:tmpl w:val="F3A0F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8"/>
    <w:rsid w:val="00003472"/>
    <w:rsid w:val="000C653D"/>
    <w:rsid w:val="00166BFE"/>
    <w:rsid w:val="00177225"/>
    <w:rsid w:val="00364AF6"/>
    <w:rsid w:val="0044149F"/>
    <w:rsid w:val="004B6E74"/>
    <w:rsid w:val="005A2C9D"/>
    <w:rsid w:val="005F3DF0"/>
    <w:rsid w:val="006950D8"/>
    <w:rsid w:val="006C0B55"/>
    <w:rsid w:val="006F009C"/>
    <w:rsid w:val="0089605D"/>
    <w:rsid w:val="008D0CDD"/>
    <w:rsid w:val="009069DD"/>
    <w:rsid w:val="0098566A"/>
    <w:rsid w:val="00AE3663"/>
    <w:rsid w:val="00BA673D"/>
    <w:rsid w:val="00C85FBB"/>
    <w:rsid w:val="00D64818"/>
    <w:rsid w:val="00DC0FF2"/>
    <w:rsid w:val="00E17F58"/>
    <w:rsid w:val="00EE2B37"/>
    <w:rsid w:val="00F0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6</cp:revision>
  <dcterms:created xsi:type="dcterms:W3CDTF">2012-07-25T16:38:00Z</dcterms:created>
  <dcterms:modified xsi:type="dcterms:W3CDTF">2012-07-26T20:55:00Z</dcterms:modified>
</cp:coreProperties>
</file>