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10" w:type="dxa"/>
        <w:tblLook w:val="04A0" w:firstRow="1" w:lastRow="0" w:firstColumn="1" w:lastColumn="0" w:noHBand="0" w:noVBand="1"/>
      </w:tblPr>
      <w:tblGrid>
        <w:gridCol w:w="3192"/>
        <w:gridCol w:w="426"/>
        <w:gridCol w:w="2250"/>
        <w:gridCol w:w="516"/>
        <w:gridCol w:w="3192"/>
      </w:tblGrid>
      <w:tr w:rsidR="00D64818" w:rsidTr="00166BFE">
        <w:tc>
          <w:tcPr>
            <w:tcW w:w="3192" w:type="dxa"/>
          </w:tcPr>
          <w:p w:rsidR="00D64818" w:rsidRDefault="00D64818" w:rsidP="00166BFE">
            <w:r>
              <w:t>Name: Erica Bach</w:t>
            </w:r>
          </w:p>
        </w:tc>
        <w:tc>
          <w:tcPr>
            <w:tcW w:w="3192" w:type="dxa"/>
            <w:gridSpan w:val="3"/>
          </w:tcPr>
          <w:p w:rsidR="00D64818" w:rsidRDefault="00D64818">
            <w:r>
              <w:t>Subject: Math</w:t>
            </w:r>
          </w:p>
        </w:tc>
        <w:tc>
          <w:tcPr>
            <w:tcW w:w="3192" w:type="dxa"/>
          </w:tcPr>
          <w:p w:rsidR="00D64818" w:rsidRDefault="00D64818">
            <w:r>
              <w:t>Grade: 7</w:t>
            </w:r>
          </w:p>
        </w:tc>
      </w:tr>
      <w:tr w:rsidR="00D64818" w:rsidTr="000B2FC3">
        <w:trPr>
          <w:trHeight w:val="341"/>
        </w:trPr>
        <w:tc>
          <w:tcPr>
            <w:tcW w:w="9576" w:type="dxa"/>
            <w:gridSpan w:val="5"/>
          </w:tcPr>
          <w:p w:rsidR="00D64818" w:rsidRDefault="00D64818" w:rsidP="0044149F">
            <w:r w:rsidRPr="00917512">
              <w:rPr>
                <w:b/>
              </w:rPr>
              <w:t>Lesson Title:</w:t>
            </w:r>
            <w:r w:rsidR="000C653D">
              <w:t xml:space="preserve">  </w:t>
            </w:r>
            <w:r w:rsidR="00C902B9">
              <w:t>Cubing Card Game with Probability</w:t>
            </w:r>
          </w:p>
        </w:tc>
      </w:tr>
      <w:tr w:rsidR="00D64818" w:rsidTr="000B2FC3">
        <w:trPr>
          <w:trHeight w:val="332"/>
        </w:trPr>
        <w:tc>
          <w:tcPr>
            <w:tcW w:w="9576" w:type="dxa"/>
            <w:gridSpan w:val="5"/>
          </w:tcPr>
          <w:p w:rsidR="00D64818" w:rsidRDefault="00D64818" w:rsidP="00C902B9">
            <w:r w:rsidRPr="00917512">
              <w:rPr>
                <w:b/>
              </w:rPr>
              <w:t>Big Idea:</w:t>
            </w:r>
            <w:r w:rsidR="0089605D">
              <w:t xml:space="preserve">  </w:t>
            </w:r>
            <w:r w:rsidR="00C902B9">
              <w:t>How do I find the probability of events?</w:t>
            </w:r>
          </w:p>
        </w:tc>
      </w:tr>
      <w:tr w:rsidR="00D64818" w:rsidTr="00166BFE">
        <w:trPr>
          <w:trHeight w:val="1682"/>
        </w:trPr>
        <w:tc>
          <w:tcPr>
            <w:tcW w:w="3618" w:type="dxa"/>
            <w:gridSpan w:val="2"/>
          </w:tcPr>
          <w:p w:rsidR="00D64818" w:rsidRDefault="00D64818" w:rsidP="00166BFE">
            <w:r>
              <w:t>Grouping:</w:t>
            </w:r>
          </w:p>
          <w:p w:rsidR="00D64818" w:rsidRDefault="00D64818" w:rsidP="00166BFE">
            <w:pPr>
              <w:pStyle w:val="ListParagraph"/>
              <w:numPr>
                <w:ilvl w:val="0"/>
                <w:numId w:val="2"/>
              </w:numPr>
            </w:pPr>
            <w:r>
              <w:t>Whole group</w:t>
            </w:r>
          </w:p>
          <w:p w:rsidR="00D64818" w:rsidRPr="00360C83" w:rsidRDefault="00D64818" w:rsidP="00166BFE">
            <w:pPr>
              <w:pStyle w:val="ListParagraph"/>
              <w:numPr>
                <w:ilvl w:val="0"/>
                <w:numId w:val="2"/>
              </w:numPr>
            </w:pPr>
            <w:r w:rsidRPr="00360C83">
              <w:t>Small group</w:t>
            </w:r>
          </w:p>
          <w:p w:rsidR="00D64818" w:rsidRPr="00360C83" w:rsidRDefault="00D64818" w:rsidP="00166BFE">
            <w:pPr>
              <w:pStyle w:val="ListParagraph"/>
              <w:numPr>
                <w:ilvl w:val="0"/>
                <w:numId w:val="2"/>
              </w:numPr>
              <w:rPr>
                <w:b/>
              </w:rPr>
            </w:pPr>
            <w:r w:rsidRPr="00360C83">
              <w:rPr>
                <w:b/>
              </w:rPr>
              <w:t>Peer partners</w:t>
            </w:r>
          </w:p>
          <w:p w:rsidR="0089605D" w:rsidRPr="0044149F" w:rsidRDefault="0089605D" w:rsidP="00166BFE">
            <w:pPr>
              <w:pStyle w:val="ListParagraph"/>
              <w:numPr>
                <w:ilvl w:val="0"/>
                <w:numId w:val="2"/>
              </w:numPr>
            </w:pPr>
            <w:r w:rsidRPr="0044149F">
              <w:t>Individual</w:t>
            </w:r>
          </w:p>
          <w:p w:rsidR="00D64818" w:rsidRPr="00C902B9" w:rsidRDefault="00D64818" w:rsidP="00166BFE">
            <w:pPr>
              <w:pStyle w:val="ListParagraph"/>
              <w:numPr>
                <w:ilvl w:val="0"/>
                <w:numId w:val="2"/>
              </w:numPr>
              <w:rPr>
                <w:b/>
              </w:rPr>
            </w:pPr>
            <w:r w:rsidRPr="00C902B9">
              <w:rPr>
                <w:b/>
              </w:rPr>
              <w:t>Homogeneous</w:t>
            </w:r>
          </w:p>
          <w:p w:rsidR="00D64818" w:rsidRPr="0044149F" w:rsidRDefault="00D64818" w:rsidP="00166BFE">
            <w:pPr>
              <w:pStyle w:val="ListParagraph"/>
              <w:numPr>
                <w:ilvl w:val="0"/>
                <w:numId w:val="2"/>
              </w:numPr>
            </w:pPr>
            <w:r w:rsidRPr="0044149F">
              <w:t>Heterogeneous</w:t>
            </w:r>
          </w:p>
        </w:tc>
        <w:tc>
          <w:tcPr>
            <w:tcW w:w="2250" w:type="dxa"/>
          </w:tcPr>
          <w:p w:rsidR="00D64818" w:rsidRDefault="00D64818">
            <w:r>
              <w:t>Differentiation:</w:t>
            </w:r>
          </w:p>
          <w:p w:rsidR="00D64818" w:rsidRDefault="00D64818"/>
          <w:p w:rsidR="00D64818" w:rsidRPr="00C902B9" w:rsidRDefault="00D64818" w:rsidP="00D64818">
            <w:pPr>
              <w:pStyle w:val="ListParagraph"/>
              <w:numPr>
                <w:ilvl w:val="0"/>
                <w:numId w:val="3"/>
              </w:numPr>
              <w:rPr>
                <w:b/>
              </w:rPr>
            </w:pPr>
            <w:r w:rsidRPr="00C902B9">
              <w:rPr>
                <w:b/>
              </w:rPr>
              <w:t>Content</w:t>
            </w:r>
          </w:p>
          <w:p w:rsidR="00D64818" w:rsidRPr="004B6E74" w:rsidRDefault="00D64818" w:rsidP="00D64818">
            <w:pPr>
              <w:pStyle w:val="ListParagraph"/>
              <w:numPr>
                <w:ilvl w:val="0"/>
                <w:numId w:val="3"/>
              </w:numPr>
            </w:pPr>
            <w:r w:rsidRPr="004B6E74">
              <w:t>Process</w:t>
            </w:r>
          </w:p>
          <w:p w:rsidR="00D64818" w:rsidRPr="0044149F" w:rsidRDefault="00D64818" w:rsidP="00D64818">
            <w:pPr>
              <w:pStyle w:val="ListParagraph"/>
              <w:numPr>
                <w:ilvl w:val="0"/>
                <w:numId w:val="3"/>
              </w:numPr>
            </w:pPr>
            <w:r w:rsidRPr="0044149F">
              <w:t>Product</w:t>
            </w:r>
          </w:p>
          <w:p w:rsidR="00D64818" w:rsidRDefault="00D64818"/>
        </w:tc>
        <w:tc>
          <w:tcPr>
            <w:tcW w:w="3708" w:type="dxa"/>
            <w:gridSpan w:val="2"/>
          </w:tcPr>
          <w:p w:rsidR="00D64818" w:rsidRDefault="00D64818">
            <w:r>
              <w:t>Student Learner Elements:</w:t>
            </w:r>
          </w:p>
          <w:p w:rsidR="00D64818" w:rsidRDefault="00D64818"/>
          <w:p w:rsidR="00D64818" w:rsidRPr="00C902B9" w:rsidRDefault="00D64818" w:rsidP="00D64818">
            <w:pPr>
              <w:pStyle w:val="ListParagraph"/>
              <w:numPr>
                <w:ilvl w:val="0"/>
                <w:numId w:val="4"/>
              </w:numPr>
              <w:rPr>
                <w:b/>
              </w:rPr>
            </w:pPr>
            <w:r w:rsidRPr="00C902B9">
              <w:rPr>
                <w:b/>
              </w:rPr>
              <w:t>Readiness</w:t>
            </w:r>
          </w:p>
          <w:p w:rsidR="00D64818" w:rsidRDefault="00D64818" w:rsidP="00D64818">
            <w:pPr>
              <w:pStyle w:val="ListParagraph"/>
              <w:numPr>
                <w:ilvl w:val="0"/>
                <w:numId w:val="4"/>
              </w:numPr>
            </w:pPr>
            <w:r>
              <w:t>Interest</w:t>
            </w:r>
          </w:p>
          <w:p w:rsidR="00D64818" w:rsidRPr="0044149F" w:rsidRDefault="00D64818" w:rsidP="00D64818">
            <w:pPr>
              <w:pStyle w:val="ListParagraph"/>
              <w:numPr>
                <w:ilvl w:val="0"/>
                <w:numId w:val="4"/>
              </w:numPr>
            </w:pPr>
            <w:r w:rsidRPr="0044149F">
              <w:t>Learning Profile</w:t>
            </w:r>
          </w:p>
        </w:tc>
      </w:tr>
      <w:tr w:rsidR="00D64818" w:rsidTr="00166BFE">
        <w:tc>
          <w:tcPr>
            <w:tcW w:w="9576" w:type="dxa"/>
            <w:gridSpan w:val="5"/>
          </w:tcPr>
          <w:p w:rsidR="00D64818" w:rsidRPr="00917512" w:rsidRDefault="00D64818" w:rsidP="00166BFE">
            <w:pPr>
              <w:rPr>
                <w:b/>
              </w:rPr>
            </w:pPr>
            <w:r w:rsidRPr="00917512">
              <w:rPr>
                <w:b/>
              </w:rPr>
              <w:t>Objectives:</w:t>
            </w:r>
          </w:p>
          <w:p w:rsidR="00D64818" w:rsidRDefault="0063085C" w:rsidP="00166BFE">
            <w:r>
              <w:t>Know</w:t>
            </w:r>
            <w:r w:rsidR="00D64818">
              <w:t>:</w:t>
            </w:r>
            <w:r w:rsidR="00E17F58">
              <w:t xml:space="preserve"> </w:t>
            </w:r>
            <w:r w:rsidR="00630F7B">
              <w:t>What are theoreti</w:t>
            </w:r>
            <w:r w:rsidR="00503CF8">
              <w:t>cal and experimental probabilities</w:t>
            </w:r>
            <w:r w:rsidR="00630F7B">
              <w:t>?</w:t>
            </w:r>
          </w:p>
          <w:p w:rsidR="00D64818" w:rsidRDefault="0063085C" w:rsidP="00166BFE">
            <w:r>
              <w:t>Understand</w:t>
            </w:r>
            <w:r w:rsidR="00D64818">
              <w:t>:</w:t>
            </w:r>
            <w:r w:rsidR="00630F7B">
              <w:t xml:space="preserve">  What does the probability of an event mean and how do I use it?</w:t>
            </w:r>
          </w:p>
          <w:p w:rsidR="00D64818" w:rsidRDefault="0063085C" w:rsidP="0044149F">
            <w:r>
              <w:t>Be Able To</w:t>
            </w:r>
            <w:r w:rsidR="00D64818">
              <w:t>:</w:t>
            </w:r>
            <w:r w:rsidR="00E17F58">
              <w:t xml:space="preserve">  </w:t>
            </w:r>
            <w:r w:rsidR="00630F7B">
              <w:t>Find the probability of simple and compound events.</w:t>
            </w:r>
          </w:p>
        </w:tc>
      </w:tr>
      <w:tr w:rsidR="00D64818" w:rsidTr="00166BFE">
        <w:tc>
          <w:tcPr>
            <w:tcW w:w="9576" w:type="dxa"/>
            <w:gridSpan w:val="5"/>
          </w:tcPr>
          <w:p w:rsidR="00D64818" w:rsidRPr="00917512" w:rsidRDefault="00D64818" w:rsidP="00166BFE">
            <w:pPr>
              <w:rPr>
                <w:b/>
              </w:rPr>
            </w:pPr>
            <w:r w:rsidRPr="00917512">
              <w:rPr>
                <w:b/>
              </w:rPr>
              <w:t>Pre-Assessment:</w:t>
            </w:r>
          </w:p>
          <w:p w:rsidR="00BD50AA" w:rsidRDefault="00BD15DD" w:rsidP="0044149F">
            <w:r>
              <w:t xml:space="preserve">  We will use a warm up activity to pre-assess for this activity.  Students will answer t</w:t>
            </w:r>
            <w:r w:rsidR="00641355">
              <w:t>w</w:t>
            </w:r>
            <w:r>
              <w:t>o questions on a white board</w:t>
            </w:r>
            <w:r w:rsidR="00641355">
              <w:t xml:space="preserve">.  </w:t>
            </w:r>
          </w:p>
          <w:p w:rsidR="00BD50AA" w:rsidRDefault="00BD50AA" w:rsidP="0044149F">
            <w:r>
              <w:t xml:space="preserve">     </w:t>
            </w:r>
            <w:r w:rsidR="00641355">
              <w:t xml:space="preserve">1.  Allison flips two coins.  What is the probability that she gets two tails? </w:t>
            </w:r>
          </w:p>
          <w:p w:rsidR="00BD50AA" w:rsidRDefault="00BD50AA" w:rsidP="0044149F">
            <w:r>
              <w:t xml:space="preserve">    </w:t>
            </w:r>
            <w:r w:rsidR="00641355">
              <w:t xml:space="preserve"> 2.  </w:t>
            </w:r>
            <w:r>
              <w:t xml:space="preserve">What is the probability her coins match? </w:t>
            </w:r>
          </w:p>
          <w:p w:rsidR="0044149F" w:rsidRDefault="00BD50AA" w:rsidP="0044149F">
            <w:r>
              <w:t xml:space="preserve">     3.  If Allison gets two heads, she wins.  If she doesn’t, you win.  Is this game fair?  Why or why not?</w:t>
            </w:r>
          </w:p>
          <w:p w:rsidR="0044149F" w:rsidRDefault="00BD50AA" w:rsidP="00BD50AA">
            <w:r>
              <w:t>As students work, I will quickly observe their answers and strategies and put them in pairs for this activity.</w:t>
            </w:r>
          </w:p>
          <w:p w:rsidR="00BD50AA" w:rsidRDefault="00BD50AA" w:rsidP="00BD50AA"/>
        </w:tc>
      </w:tr>
      <w:tr w:rsidR="00D64818" w:rsidTr="00166BFE">
        <w:trPr>
          <w:trHeight w:val="1572"/>
        </w:trPr>
        <w:tc>
          <w:tcPr>
            <w:tcW w:w="9576" w:type="dxa"/>
            <w:gridSpan w:val="5"/>
          </w:tcPr>
          <w:p w:rsidR="00D64818" w:rsidRDefault="00D64818" w:rsidP="00166BFE">
            <w:pPr>
              <w:rPr>
                <w:b/>
              </w:rPr>
            </w:pPr>
            <w:r w:rsidRPr="00917512">
              <w:rPr>
                <w:b/>
              </w:rPr>
              <w:t xml:space="preserve">Differentiation Strategy: </w:t>
            </w:r>
          </w:p>
          <w:p w:rsidR="0044149F" w:rsidRDefault="00B77A4A" w:rsidP="0044149F">
            <w:r>
              <w:t xml:space="preserve">     This activity uses a variation on the cubing strategy.  Instead of putting questions on the faces of cubes, I put the questions on index cards.  The students wil</w:t>
            </w:r>
            <w:r w:rsidR="00B54394">
              <w:t xml:space="preserve">l play this as a card game.  </w:t>
            </w:r>
            <w:r w:rsidR="00360C83">
              <w:t>There are three sets of cards; one for at grade level, one for below grade level, and one for above grade level.  Students will be paired based on readiness, so each student will answer questions that are appropriately challenging.</w:t>
            </w:r>
          </w:p>
          <w:p w:rsidR="0044149F" w:rsidRDefault="0044149F" w:rsidP="0044149F"/>
        </w:tc>
      </w:tr>
      <w:tr w:rsidR="00D64818" w:rsidTr="00166BFE">
        <w:trPr>
          <w:trHeight w:val="1571"/>
        </w:trPr>
        <w:tc>
          <w:tcPr>
            <w:tcW w:w="9576" w:type="dxa"/>
            <w:gridSpan w:val="5"/>
          </w:tcPr>
          <w:p w:rsidR="0063085C" w:rsidRPr="00917512" w:rsidRDefault="00D64818" w:rsidP="00166BFE">
            <w:pPr>
              <w:rPr>
                <w:b/>
              </w:rPr>
            </w:pPr>
            <w:r w:rsidRPr="00917512">
              <w:rPr>
                <w:b/>
              </w:rPr>
              <w:t>Activities:</w:t>
            </w:r>
          </w:p>
          <w:p w:rsidR="0044149F" w:rsidRDefault="00360C83" w:rsidP="00166BFE">
            <w:r>
              <w:t xml:space="preserve">     Each partner will get a set of cards and hold them like they are </w:t>
            </w:r>
            <w:r w:rsidR="0063085C">
              <w:t>playing a card game (such as Old Maid)</w:t>
            </w:r>
            <w:r>
              <w:t>.  Their partner will draw a card at random and answer the question on the card</w:t>
            </w:r>
            <w:r w:rsidR="0063085C">
              <w:t>, recording their work and answer on the answer sheet</w:t>
            </w:r>
            <w:r>
              <w:t xml:space="preserve">.  They can answer the question individually and share their answer with their partner, or they can answer it </w:t>
            </w:r>
            <w:r w:rsidR="0063085C">
              <w:t xml:space="preserve">together </w:t>
            </w:r>
            <w:r>
              <w:t>with their partner.  They will continue drawing cards and answering questions until they run out of cards, or the activity is over.  They can opt out of one card, but if they have time left they should go back and try to answer it.</w:t>
            </w:r>
          </w:p>
          <w:p w:rsidR="00D64818" w:rsidRDefault="00D64818" w:rsidP="00166BFE"/>
          <w:p w:rsidR="00D64818" w:rsidRDefault="00D64818" w:rsidP="00166BFE"/>
        </w:tc>
      </w:tr>
      <w:tr w:rsidR="00D64818" w:rsidTr="00166BFE">
        <w:tc>
          <w:tcPr>
            <w:tcW w:w="9576" w:type="dxa"/>
            <w:gridSpan w:val="5"/>
          </w:tcPr>
          <w:p w:rsidR="00D64818" w:rsidRPr="00917512" w:rsidRDefault="00D64818" w:rsidP="00166BFE">
            <w:pPr>
              <w:rPr>
                <w:b/>
              </w:rPr>
            </w:pPr>
            <w:r w:rsidRPr="00917512">
              <w:rPr>
                <w:b/>
              </w:rPr>
              <w:t>Resources:</w:t>
            </w:r>
          </w:p>
          <w:p w:rsidR="00D64818" w:rsidRDefault="000B2FC3" w:rsidP="00166BFE">
            <w:r>
              <w:t>Self-Created</w:t>
            </w:r>
          </w:p>
          <w:p w:rsidR="00D64818" w:rsidRDefault="00D64818" w:rsidP="00166BFE"/>
          <w:p w:rsidR="00D64818" w:rsidRDefault="00D64818" w:rsidP="00166BFE"/>
        </w:tc>
      </w:tr>
      <w:tr w:rsidR="000B2FC3" w:rsidTr="00166BFE">
        <w:tc>
          <w:tcPr>
            <w:tcW w:w="9576" w:type="dxa"/>
            <w:gridSpan w:val="5"/>
          </w:tcPr>
          <w:p w:rsidR="000B2FC3" w:rsidRPr="00917512" w:rsidRDefault="000B2FC3" w:rsidP="00166BFE">
            <w:pPr>
              <w:rPr>
                <w:b/>
              </w:rPr>
            </w:pPr>
            <w:r w:rsidRPr="00917512">
              <w:rPr>
                <w:b/>
              </w:rPr>
              <w:t>Materials</w:t>
            </w:r>
          </w:p>
          <w:p w:rsidR="000B2FC3" w:rsidRDefault="003200EB" w:rsidP="00166BFE">
            <w:r>
              <w:t>Index Cards with q</w:t>
            </w:r>
            <w:r w:rsidR="000B2FC3">
              <w:t>uestions glued on the back (several sets of each level)</w:t>
            </w:r>
          </w:p>
          <w:p w:rsidR="0063085C" w:rsidRDefault="0063085C" w:rsidP="00166BFE">
            <w:r>
              <w:t>Answer sheet</w:t>
            </w:r>
            <w:bookmarkStart w:id="0" w:name="_GoBack"/>
            <w:bookmarkEnd w:id="0"/>
          </w:p>
          <w:p w:rsidR="000B2FC3" w:rsidRDefault="003200EB" w:rsidP="00166BFE">
            <w:r>
              <w:t>Individual white boards and markers</w:t>
            </w:r>
          </w:p>
          <w:p w:rsidR="000B2FC3" w:rsidRDefault="000B2FC3" w:rsidP="00166BFE"/>
          <w:p w:rsidR="000B2FC3" w:rsidRDefault="000B2FC3" w:rsidP="00166BFE"/>
          <w:p w:rsidR="000B2FC3" w:rsidRDefault="000B2FC3" w:rsidP="00166BFE"/>
          <w:p w:rsidR="000B2FC3" w:rsidRDefault="000B2FC3" w:rsidP="00166BFE"/>
        </w:tc>
      </w:tr>
    </w:tbl>
    <w:p w:rsidR="006C0B55" w:rsidRDefault="006C0B55"/>
    <w:sectPr w:rsidR="006C0B55" w:rsidSect="00D64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5EB"/>
    <w:multiLevelType w:val="hybridMultilevel"/>
    <w:tmpl w:val="507E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00BE"/>
    <w:multiLevelType w:val="hybridMultilevel"/>
    <w:tmpl w:val="452E7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43E1"/>
    <w:multiLevelType w:val="hybridMultilevel"/>
    <w:tmpl w:val="8D9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45D0"/>
    <w:multiLevelType w:val="hybridMultilevel"/>
    <w:tmpl w:val="F3A0F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8"/>
    <w:rsid w:val="000B2FC3"/>
    <w:rsid w:val="000C653D"/>
    <w:rsid w:val="00166BFE"/>
    <w:rsid w:val="00177225"/>
    <w:rsid w:val="003200EB"/>
    <w:rsid w:val="00353CE6"/>
    <w:rsid w:val="00360C83"/>
    <w:rsid w:val="00364AF6"/>
    <w:rsid w:val="0044149F"/>
    <w:rsid w:val="004B6E74"/>
    <w:rsid w:val="00503CF8"/>
    <w:rsid w:val="005A2C9D"/>
    <w:rsid w:val="0063085C"/>
    <w:rsid w:val="00630F7B"/>
    <w:rsid w:val="00641355"/>
    <w:rsid w:val="006950D8"/>
    <w:rsid w:val="006C0B55"/>
    <w:rsid w:val="0089605D"/>
    <w:rsid w:val="008D0CDD"/>
    <w:rsid w:val="00917512"/>
    <w:rsid w:val="009A04EB"/>
    <w:rsid w:val="00A306BD"/>
    <w:rsid w:val="00AE3663"/>
    <w:rsid w:val="00B54394"/>
    <w:rsid w:val="00B77A4A"/>
    <w:rsid w:val="00BA673D"/>
    <w:rsid w:val="00BD15DD"/>
    <w:rsid w:val="00BD50AA"/>
    <w:rsid w:val="00C902B9"/>
    <w:rsid w:val="00CC7F12"/>
    <w:rsid w:val="00D64818"/>
    <w:rsid w:val="00DC0FF2"/>
    <w:rsid w:val="00E17F58"/>
    <w:rsid w:val="00F0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12</cp:revision>
  <dcterms:created xsi:type="dcterms:W3CDTF">2012-07-25T23:01:00Z</dcterms:created>
  <dcterms:modified xsi:type="dcterms:W3CDTF">2012-07-26T21:22:00Z</dcterms:modified>
</cp:coreProperties>
</file>